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27" w:rsidRPr="00DC5B2A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5B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Областной фестиваль </w:t>
      </w:r>
    </w:p>
    <w:p w:rsidR="00442A27" w:rsidRPr="00DC5B2A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5B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Всероссийского физкультурно-спортивного комплекса </w:t>
      </w:r>
    </w:p>
    <w:p w:rsidR="00442A27" w:rsidRPr="00DC5B2A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5B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«Готов к труду и обороне» (ГТО) </w:t>
      </w:r>
    </w:p>
    <w:p w:rsidR="00442A27" w:rsidRPr="00DC5B2A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5B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среди педагогических и руководящих работников </w:t>
      </w:r>
    </w:p>
    <w:p w:rsidR="00442A27" w:rsidRPr="00DC5B2A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C5B2A">
        <w:rPr>
          <w:rFonts w:ascii="Times New Roman" w:hAnsi="Times New Roman" w:cs="Times New Roman"/>
          <w:b/>
          <w:color w:val="000000"/>
          <w:sz w:val="32"/>
          <w:szCs w:val="32"/>
        </w:rPr>
        <w:t>образовательных организаций</w:t>
      </w:r>
    </w:p>
    <w:p w:rsidR="00743E37" w:rsidRDefault="00743E3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3E37" w:rsidRPr="003E161C" w:rsidRDefault="00743E37" w:rsidP="003E1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E161C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16 по 30 апреля 2016 года состоится областной фестиваль </w:t>
      </w:r>
      <w:r w:rsidRPr="003E161C">
        <w:rPr>
          <w:rFonts w:ascii="Times New Roman" w:hAnsi="Times New Roman" w:cs="Times New Roman"/>
          <w:color w:val="000000"/>
          <w:sz w:val="28"/>
          <w:szCs w:val="28"/>
        </w:rPr>
        <w:t>Всероссийского физкультурно-спортивного комплекса</w:t>
      </w:r>
      <w:r w:rsidRPr="003E1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61C">
        <w:rPr>
          <w:rFonts w:ascii="Times New Roman" w:hAnsi="Times New Roman" w:cs="Times New Roman"/>
          <w:color w:val="000000"/>
          <w:sz w:val="28"/>
          <w:szCs w:val="28"/>
        </w:rPr>
        <w:t>«Готов к труду и обороне» (ГТО)</w:t>
      </w:r>
      <w:r w:rsidRPr="003E1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61C">
        <w:rPr>
          <w:rFonts w:ascii="Times New Roman" w:hAnsi="Times New Roman" w:cs="Times New Roman"/>
          <w:color w:val="000000"/>
          <w:sz w:val="28"/>
          <w:szCs w:val="28"/>
        </w:rPr>
        <w:t>среди педагогических и руководящих работников</w:t>
      </w:r>
      <w:r w:rsidR="003E161C" w:rsidRPr="003E1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61C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</w:t>
      </w:r>
      <w:r w:rsidRPr="003E161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Фестиваль).</w:t>
      </w:r>
    </w:p>
    <w:p w:rsidR="00442A27" w:rsidRPr="00CC48F6" w:rsidRDefault="00743E37" w:rsidP="00743E3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C5B2A" w:rsidRDefault="00743E37" w:rsidP="00442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Фестиваль проводится в два этапа.</w:t>
      </w:r>
    </w:p>
    <w:p w:rsidR="00743E37" w:rsidRDefault="00743E37" w:rsidP="00442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 xml:space="preserve">I этап (муниципальный) - с </w:t>
      </w:r>
      <w:r w:rsidRPr="00D73C9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D73C98">
        <w:rPr>
          <w:rFonts w:ascii="Times New Roman" w:hAnsi="Times New Roman" w:cs="Times New Roman"/>
          <w:sz w:val="28"/>
          <w:szCs w:val="28"/>
        </w:rPr>
        <w:t>23</w:t>
      </w:r>
      <w:r w:rsidRPr="00620468">
        <w:rPr>
          <w:rFonts w:ascii="Times New Roman" w:hAnsi="Times New Roman" w:cs="Times New Roman"/>
          <w:sz w:val="28"/>
          <w:szCs w:val="28"/>
        </w:rPr>
        <w:t xml:space="preserve"> апреля 2016 года, проводится в муниципальных образованиях Калининградской области;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 xml:space="preserve">II этап (региональный) - </w:t>
      </w:r>
      <w:r w:rsidRPr="00D73C98">
        <w:rPr>
          <w:rFonts w:ascii="Times New Roman" w:hAnsi="Times New Roman" w:cs="Times New Roman"/>
          <w:sz w:val="28"/>
          <w:szCs w:val="28"/>
        </w:rPr>
        <w:t>30</w:t>
      </w:r>
      <w:r w:rsidRPr="00620468">
        <w:rPr>
          <w:rFonts w:ascii="Times New Roman" w:hAnsi="Times New Roman" w:cs="Times New Roman"/>
          <w:sz w:val="28"/>
          <w:szCs w:val="28"/>
        </w:rPr>
        <w:t xml:space="preserve"> апреля 2016 года, проводится в городе Калининграде</w:t>
      </w:r>
      <w:r w:rsidR="00743E37">
        <w:rPr>
          <w:rFonts w:ascii="Times New Roman" w:hAnsi="Times New Roman" w:cs="Times New Roman"/>
          <w:sz w:val="28"/>
          <w:szCs w:val="28"/>
        </w:rPr>
        <w:t>.</w:t>
      </w:r>
    </w:p>
    <w:p w:rsidR="00442A27" w:rsidRDefault="00442A27" w:rsidP="00442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42A27" w:rsidRDefault="00442A27" w:rsidP="00442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E161C">
        <w:rPr>
          <w:rFonts w:ascii="Times New Roman" w:hAnsi="Times New Roman" w:cs="Times New Roman"/>
          <w:b/>
          <w:bCs/>
          <w:sz w:val="28"/>
          <w:szCs w:val="28"/>
        </w:rPr>
        <w:t xml:space="preserve">Возраст </w:t>
      </w:r>
      <w:r w:rsidRPr="00743E37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743E37">
        <w:rPr>
          <w:rFonts w:ascii="Times New Roman" w:hAnsi="Times New Roman" w:cs="Times New Roman"/>
          <w:bCs/>
          <w:sz w:val="28"/>
          <w:szCs w:val="28"/>
        </w:rPr>
        <w:t xml:space="preserve"> Фестиваля</w:t>
      </w:r>
      <w:r w:rsidRPr="00743E3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2A27">
        <w:rPr>
          <w:rFonts w:ascii="Times New Roman" w:hAnsi="Times New Roman" w:cs="Times New Roman"/>
          <w:bCs/>
          <w:sz w:val="28"/>
          <w:szCs w:val="28"/>
        </w:rPr>
        <w:t xml:space="preserve">от 18 до 59 лет </w:t>
      </w:r>
    </w:p>
    <w:p w:rsidR="00442A27" w:rsidRPr="00442A27" w:rsidRDefault="00442A27" w:rsidP="00442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42A27" w:rsidRPr="00743E37" w:rsidRDefault="00442A27" w:rsidP="00743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161C">
        <w:rPr>
          <w:rFonts w:ascii="Times New Roman" w:hAnsi="Times New Roman" w:cs="Times New Roman"/>
          <w:b/>
          <w:sz w:val="28"/>
          <w:szCs w:val="28"/>
        </w:rPr>
        <w:t>Ступени</w:t>
      </w:r>
      <w:r w:rsidRPr="00743E37">
        <w:rPr>
          <w:rFonts w:ascii="Times New Roman" w:hAnsi="Times New Roman" w:cs="Times New Roman"/>
          <w:sz w:val="28"/>
          <w:szCs w:val="28"/>
        </w:rPr>
        <w:t xml:space="preserve"> </w:t>
      </w:r>
      <w:r w:rsidRPr="00620468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</w:t>
      </w:r>
      <w:r w:rsidR="00743E37">
        <w:rPr>
          <w:rFonts w:ascii="Times New Roman" w:hAnsi="Times New Roman" w:cs="Times New Roman"/>
          <w:sz w:val="28"/>
          <w:szCs w:val="28"/>
        </w:rPr>
        <w:t xml:space="preserve"> в рамках Фестиваля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43E37">
        <w:rPr>
          <w:rFonts w:ascii="Times New Roman" w:hAnsi="Times New Roman" w:cs="Times New Roman"/>
          <w:sz w:val="28"/>
          <w:szCs w:val="28"/>
        </w:rPr>
        <w:t>VI</w:t>
      </w:r>
      <w:r w:rsidR="00743E37" w:rsidRPr="00743E37">
        <w:rPr>
          <w:rFonts w:ascii="Times New Roman" w:hAnsi="Times New Roman" w:cs="Times New Roman"/>
          <w:sz w:val="28"/>
          <w:szCs w:val="28"/>
        </w:rPr>
        <w:t xml:space="preserve"> (</w:t>
      </w:r>
      <w:r w:rsidR="00743E37" w:rsidRPr="00743E37">
        <w:rPr>
          <w:rFonts w:ascii="Times New Roman" w:hAnsi="Times New Roman" w:cs="Times New Roman"/>
          <w:sz w:val="28"/>
          <w:szCs w:val="28"/>
        </w:rPr>
        <w:t>возрастная группа от 18 до 29 лет</w:t>
      </w:r>
      <w:r w:rsidR="00743E37" w:rsidRPr="00743E37">
        <w:rPr>
          <w:rFonts w:ascii="Times New Roman" w:hAnsi="Times New Roman" w:cs="Times New Roman"/>
          <w:sz w:val="28"/>
          <w:szCs w:val="28"/>
        </w:rPr>
        <w:t>)</w:t>
      </w:r>
      <w:r w:rsidRPr="00743E37">
        <w:rPr>
          <w:rFonts w:ascii="Times New Roman" w:hAnsi="Times New Roman" w:cs="Times New Roman"/>
          <w:sz w:val="28"/>
          <w:szCs w:val="28"/>
        </w:rPr>
        <w:t xml:space="preserve">, </w:t>
      </w:r>
      <w:r w:rsidRPr="00743E3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43E37" w:rsidRPr="00743E37">
        <w:rPr>
          <w:rFonts w:ascii="Times New Roman" w:hAnsi="Times New Roman" w:cs="Times New Roman"/>
          <w:sz w:val="28"/>
          <w:szCs w:val="28"/>
        </w:rPr>
        <w:t xml:space="preserve"> </w:t>
      </w:r>
      <w:r w:rsidR="00743E37" w:rsidRPr="00743E37">
        <w:rPr>
          <w:rFonts w:ascii="Times New Roman" w:hAnsi="Times New Roman" w:cs="Times New Roman"/>
          <w:sz w:val="28"/>
          <w:szCs w:val="28"/>
        </w:rPr>
        <w:t>(возрастная группа от 30 до 39 лет)</w:t>
      </w:r>
      <w:r w:rsidRPr="00743E37">
        <w:rPr>
          <w:rFonts w:ascii="Times New Roman" w:hAnsi="Times New Roman" w:cs="Times New Roman"/>
          <w:sz w:val="28"/>
          <w:szCs w:val="28"/>
        </w:rPr>
        <w:t xml:space="preserve">, </w:t>
      </w:r>
      <w:r w:rsidRPr="00743E3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43E37" w:rsidRPr="00743E37">
        <w:rPr>
          <w:rFonts w:ascii="Times New Roman" w:hAnsi="Times New Roman" w:cs="Times New Roman"/>
          <w:sz w:val="28"/>
          <w:szCs w:val="28"/>
        </w:rPr>
        <w:t xml:space="preserve"> </w:t>
      </w:r>
      <w:r w:rsidR="00743E37" w:rsidRPr="00743E37">
        <w:rPr>
          <w:rFonts w:ascii="Times New Roman" w:hAnsi="Times New Roman" w:cs="Times New Roman"/>
          <w:sz w:val="28"/>
          <w:szCs w:val="28"/>
        </w:rPr>
        <w:t>(возрастная группа от 40 до 49 лет)</w:t>
      </w:r>
      <w:r w:rsidRPr="00743E37">
        <w:rPr>
          <w:rFonts w:ascii="Times New Roman" w:hAnsi="Times New Roman" w:cs="Times New Roman"/>
          <w:sz w:val="28"/>
          <w:szCs w:val="28"/>
        </w:rPr>
        <w:t xml:space="preserve">, </w:t>
      </w:r>
      <w:r w:rsidRPr="00743E3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743E37" w:rsidRPr="00743E37">
        <w:rPr>
          <w:rFonts w:ascii="Times New Roman" w:hAnsi="Times New Roman" w:cs="Times New Roman"/>
          <w:sz w:val="28"/>
          <w:szCs w:val="28"/>
        </w:rPr>
        <w:t xml:space="preserve"> </w:t>
      </w:r>
      <w:r w:rsidR="00743E37" w:rsidRPr="00743E37">
        <w:rPr>
          <w:rFonts w:ascii="Times New Roman" w:hAnsi="Times New Roman" w:cs="Times New Roman"/>
          <w:sz w:val="28"/>
          <w:szCs w:val="28"/>
        </w:rPr>
        <w:t>(возрастная группа от 50 до 59 лет</w:t>
      </w:r>
      <w:r w:rsidR="00743E37" w:rsidRPr="00743E37">
        <w:rPr>
          <w:rFonts w:ascii="Times New Roman" w:hAnsi="Times New Roman" w:cs="Times New Roman"/>
          <w:sz w:val="28"/>
          <w:szCs w:val="28"/>
        </w:rPr>
        <w:t>).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b/>
          <w:sz w:val="28"/>
          <w:szCs w:val="28"/>
        </w:rPr>
        <w:t>Состав команды</w:t>
      </w:r>
      <w:r w:rsidRPr="00620468">
        <w:rPr>
          <w:rFonts w:ascii="Times New Roman" w:hAnsi="Times New Roman" w:cs="Times New Roman"/>
          <w:sz w:val="28"/>
          <w:szCs w:val="28"/>
        </w:rPr>
        <w:t xml:space="preserve"> 8 человек (по 2 человека (один мужчина и одна женщина) в каждой ступени). </w:t>
      </w:r>
    </w:p>
    <w:p w:rsidR="00442A27" w:rsidRPr="00620468" w:rsidRDefault="00442A27" w:rsidP="003E1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6204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A2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442A2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42A27">
        <w:rPr>
          <w:rFonts w:ascii="Times New Roman" w:hAnsi="Times New Roman" w:cs="Times New Roman"/>
          <w:b/>
          <w:sz w:val="28"/>
          <w:szCs w:val="28"/>
        </w:rPr>
        <w:t xml:space="preserve"> (регионального этапа)</w:t>
      </w:r>
      <w:r w:rsidRPr="00620468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743E37">
        <w:rPr>
          <w:rFonts w:ascii="Times New Roman" w:hAnsi="Times New Roman" w:cs="Times New Roman"/>
          <w:sz w:val="28"/>
          <w:szCs w:val="28"/>
        </w:rPr>
        <w:t xml:space="preserve"> обязательные виды</w:t>
      </w:r>
      <w:r w:rsidRPr="00620468">
        <w:rPr>
          <w:rFonts w:ascii="Times New Roman" w:hAnsi="Times New Roman" w:cs="Times New Roman"/>
          <w:sz w:val="28"/>
          <w:szCs w:val="28"/>
        </w:rPr>
        <w:t>: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3982"/>
        <w:gridCol w:w="1276"/>
        <w:gridCol w:w="1304"/>
        <w:gridCol w:w="1275"/>
        <w:gridCol w:w="1276"/>
      </w:tblGrid>
      <w:tr w:rsidR="00442A27" w:rsidTr="006F389C"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 xml:space="preserve">Виды испытаний </w:t>
            </w:r>
          </w:p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>(тесты)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7306FD">
              <w:rPr>
                <w:rFonts w:ascii="Times New Roman" w:hAnsi="Times New Roman" w:cs="Times New Roman"/>
                <w:b/>
              </w:rPr>
              <w:t xml:space="preserve"> ступень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06FD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  <w:p w:rsidR="00442A27" w:rsidRPr="007306FD" w:rsidRDefault="00442A27" w:rsidP="006F3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06F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ступень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06FD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  <w:p w:rsidR="00442A27" w:rsidRPr="007306FD" w:rsidRDefault="00442A27" w:rsidP="006F3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06F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ступень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06FD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  <w:p w:rsidR="00442A27" w:rsidRPr="007306FD" w:rsidRDefault="00442A27" w:rsidP="006F3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06F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ступень</w:t>
            </w:r>
          </w:p>
        </w:tc>
      </w:tr>
      <w:tr w:rsidR="00442A27" w:rsidTr="006F389C">
        <w:trPr>
          <w:trHeight w:val="610"/>
        </w:trPr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7306FD" w:rsidRDefault="00442A27" w:rsidP="006F389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7306FD" w:rsidRDefault="00442A27" w:rsidP="006F389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>18-29 лет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>30-39</w:t>
            </w:r>
          </w:p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>40-49</w:t>
            </w:r>
          </w:p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2A27" w:rsidRPr="007306FD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306FD">
              <w:rPr>
                <w:rFonts w:ascii="Times New Roman" w:hAnsi="Times New Roman" w:cs="Times New Roman"/>
                <w:b/>
              </w:rPr>
              <w:t>50-59 лет</w:t>
            </w:r>
          </w:p>
        </w:tc>
      </w:tr>
      <w:tr w:rsidR="00442A27" w:rsidTr="006F389C">
        <w:trPr>
          <w:trHeight w:val="249"/>
        </w:trPr>
        <w:tc>
          <w:tcPr>
            <w:tcW w:w="98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A27" w:rsidRPr="007306FD" w:rsidRDefault="00442A27" w:rsidP="006F3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306F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 У Ж Ч И Н Ы</w:t>
            </w:r>
          </w:p>
        </w:tc>
      </w:tr>
      <w:tr w:rsidR="00442A27" w:rsidTr="006F389C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Бег на 100 м (с)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A27" w:rsidTr="006F389C">
        <w:tc>
          <w:tcPr>
            <w:tcW w:w="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Бег на 3 км (мин, 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A27" w:rsidTr="006F389C"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или на 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A27" w:rsidTr="006F389C">
        <w:tc>
          <w:tcPr>
            <w:tcW w:w="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 (количество раз)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A27" w:rsidTr="006F389C">
        <w:tc>
          <w:tcPr>
            <w:tcW w:w="697" w:type="dxa"/>
            <w:vMerge/>
            <w:tcBorders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или рывок гири 16 кг (количество раз)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A27" w:rsidTr="006F389C"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A27" w:rsidTr="006F389C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</w:t>
            </w:r>
            <w:r w:rsidRPr="00364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стоя с прямыми ногами на гимнастической скамье (ниже уровня скамьи - 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A27" w:rsidTr="006F389C">
        <w:trPr>
          <w:trHeight w:val="211"/>
        </w:trPr>
        <w:tc>
          <w:tcPr>
            <w:tcW w:w="98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7306FD" w:rsidRDefault="00442A27" w:rsidP="006F3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306F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Ж Е Н Щ И Н Ы</w:t>
            </w:r>
          </w:p>
        </w:tc>
      </w:tr>
      <w:tr w:rsidR="00442A27" w:rsidTr="006F389C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Бег на 100 м (с)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A27" w:rsidTr="006F389C">
        <w:tc>
          <w:tcPr>
            <w:tcW w:w="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Бег на 2 км (мин, 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A27" w:rsidTr="006F389C"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или на 3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A27" w:rsidTr="006F389C"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лежа на низкой перекладине (количество раз)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42A27" w:rsidTr="006F389C"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A27" w:rsidTr="006F389C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27" w:rsidRPr="00364A82" w:rsidRDefault="00442A27" w:rsidP="006F38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гимнастической скамье (ниже уровня скамьи – 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27" w:rsidRPr="00364A82" w:rsidRDefault="00442A27" w:rsidP="006F38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8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442A27" w:rsidRPr="00A9295E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A27" w:rsidRDefault="00442A27" w:rsidP="00442A27">
      <w:pPr>
        <w:pStyle w:val="1"/>
        <w:tabs>
          <w:tab w:val="left" w:pos="0"/>
        </w:tabs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>Порядок предоставления и оформление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>Для участия в I (муниципальном) этапе Фестиваля необходимо направить заявку в Центр тестирования в муниципальном образовании, согласовать график выполнения видов испытаний и перечень необходимых документов.</w:t>
      </w:r>
    </w:p>
    <w:p w:rsidR="00442A27" w:rsidRPr="00A501D3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 xml:space="preserve">Для участия во </w:t>
      </w:r>
      <w:r w:rsidRPr="006204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20468">
        <w:rPr>
          <w:rFonts w:ascii="Times New Roman" w:hAnsi="Times New Roman" w:cs="Times New Roman"/>
          <w:sz w:val="28"/>
          <w:szCs w:val="28"/>
        </w:rPr>
        <w:t xml:space="preserve"> (региональном) этапе Фестиваля необходимо в срок </w:t>
      </w:r>
      <w:r w:rsidRPr="00620468">
        <w:rPr>
          <w:rFonts w:ascii="Times New Roman" w:hAnsi="Times New Roman" w:cs="Times New Roman"/>
          <w:b/>
          <w:sz w:val="28"/>
          <w:szCs w:val="28"/>
        </w:rPr>
        <w:t>до 2</w:t>
      </w:r>
      <w:r w:rsidRPr="00D73C98">
        <w:rPr>
          <w:rFonts w:ascii="Times New Roman" w:hAnsi="Times New Roman" w:cs="Times New Roman"/>
          <w:b/>
          <w:sz w:val="28"/>
          <w:szCs w:val="28"/>
        </w:rPr>
        <w:t>6</w:t>
      </w:r>
      <w:r w:rsidRPr="00620468">
        <w:rPr>
          <w:rFonts w:ascii="Times New Roman" w:hAnsi="Times New Roman" w:cs="Times New Roman"/>
          <w:b/>
          <w:sz w:val="28"/>
          <w:szCs w:val="28"/>
        </w:rPr>
        <w:t xml:space="preserve"> апреля 2016 года</w:t>
      </w:r>
      <w:r w:rsidRPr="00620468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Pr="00620468">
        <w:rPr>
          <w:rFonts w:ascii="Times New Roman" w:hAnsi="Times New Roman" w:cs="Times New Roman"/>
          <w:i/>
          <w:sz w:val="28"/>
          <w:szCs w:val="28"/>
        </w:rPr>
        <w:t>предварительную заявку</w:t>
      </w:r>
      <w:r w:rsidRPr="00620468">
        <w:rPr>
          <w:rFonts w:ascii="Times New Roman" w:hAnsi="Times New Roman" w:cs="Times New Roman"/>
          <w:sz w:val="28"/>
          <w:szCs w:val="28"/>
        </w:rPr>
        <w:t xml:space="preserve"> установленной формы (Приложение № 1 к Положению) (</w:t>
      </w:r>
      <w:r>
        <w:rPr>
          <w:rFonts w:ascii="Times New Roman" w:hAnsi="Times New Roman" w:cs="Times New Roman"/>
          <w:sz w:val="28"/>
          <w:szCs w:val="28"/>
        </w:rPr>
        <w:t>воз</w:t>
      </w:r>
      <w:r w:rsidRPr="00620468">
        <w:rPr>
          <w:rFonts w:ascii="Times New Roman" w:hAnsi="Times New Roman" w:cs="Times New Roman"/>
          <w:sz w:val="28"/>
          <w:szCs w:val="28"/>
        </w:rPr>
        <w:t xml:space="preserve">можно без допуска врача) по электронному адресу: </w:t>
      </w:r>
      <w:hyperlink r:id="rId4" w:history="1">
        <w:r w:rsidRPr="00A755F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zhannakozina</w:t>
        </w:r>
        <w:r w:rsidRPr="00A501D3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A755F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501D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755F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>В день проведения Фестиваля руководители команд предоставляют в мандатную комиссию: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>- оригинал заявки, заверенный руководителем образовательной организации, с действующим медицинским допуском у каждого участника;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>- протокол I (муниципального) этапа Фестиваля, содержащий результаты членов команды;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>- краткий отчёт в произвольной форме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468">
        <w:rPr>
          <w:rFonts w:ascii="Times New Roman" w:hAnsi="Times New Roman" w:cs="Times New Roman"/>
          <w:sz w:val="28"/>
          <w:szCs w:val="28"/>
        </w:rPr>
        <w:t>I (муниципального) этапа Фестиваля с указанием количества участников, программы мероприятий, количества судей, их категории.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 xml:space="preserve">Каждому участнику команды необходимо иметь с собой паспорт и полис обязательного медицинского страхования.  </w:t>
      </w:r>
    </w:p>
    <w:p w:rsidR="00442A27" w:rsidRPr="00620468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A27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468">
        <w:rPr>
          <w:rFonts w:ascii="Times New Roman" w:hAnsi="Times New Roman" w:cs="Times New Roman"/>
          <w:sz w:val="28"/>
          <w:szCs w:val="28"/>
        </w:rPr>
        <w:tab/>
      </w:r>
    </w:p>
    <w:p w:rsidR="00442A27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A27" w:rsidRPr="00442A27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2A27">
        <w:rPr>
          <w:rFonts w:ascii="Times New Roman" w:hAnsi="Times New Roman" w:cs="Times New Roman"/>
          <w:sz w:val="28"/>
          <w:szCs w:val="28"/>
          <w:u w:val="single"/>
        </w:rPr>
        <w:t>Приложение:</w:t>
      </w:r>
    </w:p>
    <w:p w:rsidR="00442A27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МО КО</w:t>
      </w:r>
      <w:r w:rsidR="003E161C">
        <w:rPr>
          <w:rFonts w:ascii="Times New Roman" w:hAnsi="Times New Roman" w:cs="Times New Roman"/>
          <w:sz w:val="28"/>
          <w:szCs w:val="28"/>
        </w:rPr>
        <w:t xml:space="preserve"> (скан)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A27" w:rsidRDefault="00442A27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3E161C">
        <w:rPr>
          <w:rFonts w:ascii="Times New Roman" w:hAnsi="Times New Roman" w:cs="Times New Roman"/>
          <w:sz w:val="28"/>
          <w:szCs w:val="28"/>
        </w:rPr>
        <w:t xml:space="preserve"> (скан)</w:t>
      </w:r>
    </w:p>
    <w:p w:rsidR="003E161C" w:rsidRPr="003E161C" w:rsidRDefault="003E161C" w:rsidP="0044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положению о Фестивале (документ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E161C">
        <w:rPr>
          <w:rFonts w:ascii="Times New Roman" w:hAnsi="Times New Roman" w:cs="Times New Roman"/>
          <w:sz w:val="28"/>
          <w:szCs w:val="28"/>
        </w:rPr>
        <w:t>)</w:t>
      </w:r>
    </w:p>
    <w:p w:rsidR="00442A27" w:rsidRDefault="00442A27" w:rsidP="00442A2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C5B2A" w:rsidRDefault="00DC5B2A" w:rsidP="00442A2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C5B2A" w:rsidRPr="005B19EF" w:rsidRDefault="00DC5B2A" w:rsidP="00442A2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42A27" w:rsidRDefault="00442A27" w:rsidP="00442A2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27" w:rsidRDefault="00442A27" w:rsidP="00442A2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№1 </w:t>
      </w:r>
    </w:p>
    <w:p w:rsidR="00442A27" w:rsidRDefault="00442A27" w:rsidP="00442A2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Фестивале</w:t>
      </w:r>
    </w:p>
    <w:p w:rsidR="00442A27" w:rsidRDefault="00442A27" w:rsidP="00442A2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42A27" w:rsidRPr="00A501D3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501D3">
        <w:rPr>
          <w:rFonts w:ascii="Times New Roman" w:hAnsi="Times New Roman" w:cs="Times New Roman"/>
          <w:b/>
          <w:color w:val="000000"/>
          <w:sz w:val="26"/>
          <w:szCs w:val="26"/>
        </w:rPr>
        <w:t>ЗАЯВКА</w:t>
      </w:r>
    </w:p>
    <w:p w:rsidR="00442A27" w:rsidRPr="00A501D3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501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участие в программе </w:t>
      </w:r>
      <w:r w:rsidRPr="00A501D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II</w:t>
      </w:r>
      <w:r w:rsidRPr="00A501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(регионального) этапа областного фестиваля Всероссийского физкультурно-спортивного комплекса “Готов к труду и обороне” (ГТО) среди педагогических и руководящих работников образовательных организаций</w:t>
      </w:r>
    </w:p>
    <w:p w:rsidR="00442A27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A27" w:rsidRPr="006E13F3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E13F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6E13F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6E13F3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442A27" w:rsidRDefault="00442A27" w:rsidP="00442A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E13F3">
        <w:rPr>
          <w:rFonts w:ascii="Times New Roman" w:hAnsi="Times New Roman" w:cs="Times New Roman"/>
          <w:color w:val="000000"/>
          <w:sz w:val="20"/>
          <w:szCs w:val="20"/>
        </w:rPr>
        <w:t>(наименование образовательной организации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соответствии с Уставом</w:t>
      </w:r>
      <w:r w:rsidRPr="006E13F3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42A27" w:rsidRDefault="00442A27" w:rsidP="00442A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42A27" w:rsidRPr="00A501D3" w:rsidRDefault="00442A27" w:rsidP="00442A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42A27" w:rsidRPr="00A501D3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501D3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образования)</w:t>
      </w:r>
    </w:p>
    <w:p w:rsidR="00442A27" w:rsidRPr="006E13F3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901" w:type="dxa"/>
        <w:tblInd w:w="-318" w:type="dxa"/>
        <w:tblLook w:val="04A0" w:firstRow="1" w:lastRow="0" w:firstColumn="1" w:lastColumn="0" w:noHBand="0" w:noVBand="1"/>
      </w:tblPr>
      <w:tblGrid>
        <w:gridCol w:w="560"/>
        <w:gridCol w:w="2276"/>
        <w:gridCol w:w="1502"/>
        <w:gridCol w:w="1459"/>
        <w:gridCol w:w="1061"/>
        <w:gridCol w:w="1523"/>
        <w:gridCol w:w="1520"/>
      </w:tblGrid>
      <w:tr w:rsidR="00442A27" w:rsidRPr="00590412" w:rsidTr="006F389C">
        <w:tc>
          <w:tcPr>
            <w:tcW w:w="560" w:type="dxa"/>
            <w:vAlign w:val="center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276" w:type="dxa"/>
            <w:vAlign w:val="center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502" w:type="dxa"/>
            <w:vAlign w:val="center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Дата рождения</w:t>
            </w: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r w:rsidRPr="00590412">
              <w:rPr>
                <w:rFonts w:ascii="Times New Roman" w:hAnsi="Times New Roman" w:cs="Times New Roman"/>
                <w:b/>
                <w:color w:val="000000"/>
              </w:rPr>
              <w:t>дд.мм.гггг</w:t>
            </w:r>
            <w:proofErr w:type="spellEnd"/>
            <w:r w:rsidRPr="00590412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459" w:type="dxa"/>
            <w:vAlign w:val="center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Возрастная категория</w:t>
            </w:r>
          </w:p>
        </w:tc>
        <w:tc>
          <w:tcPr>
            <w:tcW w:w="1061" w:type="dxa"/>
            <w:vAlign w:val="center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Ступень</w:t>
            </w: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ВФСК ГТО</w:t>
            </w:r>
          </w:p>
        </w:tc>
        <w:tc>
          <w:tcPr>
            <w:tcW w:w="1523" w:type="dxa"/>
            <w:vAlign w:val="center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 xml:space="preserve">ИД номер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</w:t>
            </w:r>
            <w:r w:rsidRPr="00590412">
              <w:rPr>
                <w:rFonts w:ascii="Times New Roman" w:hAnsi="Times New Roman" w:cs="Times New Roman"/>
                <w:b/>
                <w:color w:val="000000"/>
              </w:rPr>
              <w:t xml:space="preserve">в АИС ГТО </w:t>
            </w:r>
            <w:r w:rsidRPr="0027433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1520" w:type="dxa"/>
            <w:vAlign w:val="center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 xml:space="preserve">Виза врача (отметка </w:t>
            </w:r>
            <w:proofErr w:type="gramStart"/>
            <w:r w:rsidRPr="00590412">
              <w:rPr>
                <w:rFonts w:ascii="Times New Roman" w:hAnsi="Times New Roman" w:cs="Times New Roman"/>
                <w:b/>
                <w:color w:val="000000"/>
              </w:rPr>
              <w:t>о  допуске</w:t>
            </w:r>
            <w:proofErr w:type="gramEnd"/>
            <w:r w:rsidRPr="00590412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442A27" w:rsidRPr="00590412" w:rsidTr="006F389C">
        <w:tc>
          <w:tcPr>
            <w:tcW w:w="56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76" w:type="dxa"/>
          </w:tcPr>
          <w:p w:rsidR="00442A27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A27" w:rsidRPr="00590412" w:rsidTr="006F389C">
        <w:tc>
          <w:tcPr>
            <w:tcW w:w="56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76" w:type="dxa"/>
          </w:tcPr>
          <w:p w:rsidR="00442A27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A27" w:rsidRPr="00590412" w:rsidTr="006F389C">
        <w:tc>
          <w:tcPr>
            <w:tcW w:w="56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76" w:type="dxa"/>
          </w:tcPr>
          <w:p w:rsidR="00442A27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A27" w:rsidRPr="00590412" w:rsidTr="006F389C">
        <w:tc>
          <w:tcPr>
            <w:tcW w:w="56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76" w:type="dxa"/>
          </w:tcPr>
          <w:p w:rsidR="00442A27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A27" w:rsidRPr="00590412" w:rsidTr="006F389C">
        <w:tc>
          <w:tcPr>
            <w:tcW w:w="56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76" w:type="dxa"/>
          </w:tcPr>
          <w:p w:rsidR="00442A27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A27" w:rsidRPr="00590412" w:rsidTr="006F389C">
        <w:tc>
          <w:tcPr>
            <w:tcW w:w="56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76" w:type="dxa"/>
          </w:tcPr>
          <w:p w:rsidR="00442A27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A27" w:rsidRPr="00590412" w:rsidTr="006F389C">
        <w:tc>
          <w:tcPr>
            <w:tcW w:w="56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76" w:type="dxa"/>
          </w:tcPr>
          <w:p w:rsidR="00442A27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A27" w:rsidRPr="00590412" w:rsidTr="006F389C">
        <w:tc>
          <w:tcPr>
            <w:tcW w:w="56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76" w:type="dxa"/>
          </w:tcPr>
          <w:p w:rsidR="00442A27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442A27" w:rsidRPr="00590412" w:rsidRDefault="00442A27" w:rsidP="006F3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2A27" w:rsidRPr="00590412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27" w:rsidRPr="00590412" w:rsidRDefault="00442A27" w:rsidP="00442A27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Допущено ко </w:t>
      </w:r>
      <w:r w:rsidRPr="0059041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>(региональному) этапу Фестиваля ___________________________ участников.</w:t>
      </w:r>
    </w:p>
    <w:p w:rsidR="00442A27" w:rsidRPr="001B15CC" w:rsidRDefault="00442A27" w:rsidP="00442A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1B15CC">
        <w:rPr>
          <w:rFonts w:ascii="Times New Roman" w:hAnsi="Times New Roman" w:cs="Times New Roman"/>
          <w:color w:val="000000"/>
          <w:sz w:val="20"/>
          <w:szCs w:val="20"/>
        </w:rPr>
        <w:t>(прописью)</w:t>
      </w:r>
    </w:p>
    <w:p w:rsidR="00442A27" w:rsidRPr="00590412" w:rsidRDefault="00442A27" w:rsidP="00442A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27" w:rsidRPr="00590412" w:rsidRDefault="00442A27" w:rsidP="00442A27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>Врач ______________________________ /__________________________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442A27" w:rsidRPr="00590412" w:rsidRDefault="00442A27" w:rsidP="00442A2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590412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590412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5904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(Ф.И.О. полностью)</w:t>
      </w:r>
    </w:p>
    <w:p w:rsidR="00442A27" w:rsidRDefault="00442A27" w:rsidP="00442A27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27" w:rsidRPr="00590412" w:rsidRDefault="00442A27" w:rsidP="00442A27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«___»_________ 20___ г.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>(М.П. медицинского учреждения)</w:t>
      </w:r>
    </w:p>
    <w:p w:rsidR="00442A27" w:rsidRPr="00590412" w:rsidRDefault="00442A27" w:rsidP="00442A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27" w:rsidRDefault="00442A27" w:rsidP="00442A27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27" w:rsidRPr="00590412" w:rsidRDefault="00442A27" w:rsidP="00442A27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>Руководитель команды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 /</w:t>
      </w:r>
      <w:proofErr w:type="gramEnd"/>
      <w:r w:rsidRPr="00590412">
        <w:rPr>
          <w:rFonts w:ascii="Times New Roman" w:hAnsi="Times New Roman" w:cs="Times New Roman"/>
          <w:color w:val="000000"/>
          <w:sz w:val="24"/>
          <w:szCs w:val="24"/>
        </w:rPr>
        <w:t>____________________________________/</w:t>
      </w:r>
    </w:p>
    <w:p w:rsidR="00442A27" w:rsidRPr="007306FD" w:rsidRDefault="00442A27" w:rsidP="00442A2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gramStart"/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>(Ф.И.О. полностью)</w:t>
      </w:r>
    </w:p>
    <w:p w:rsidR="00442A27" w:rsidRPr="00590412" w:rsidRDefault="00442A27" w:rsidP="00442A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27" w:rsidRPr="00590412" w:rsidRDefault="00442A27" w:rsidP="00442A27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442A27" w:rsidRPr="00590412" w:rsidRDefault="00442A27" w:rsidP="00442A27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 ______________________</w:t>
      </w:r>
      <w:proofErr w:type="gramStart"/>
      <w:r w:rsidRPr="00590412">
        <w:rPr>
          <w:rFonts w:ascii="Times New Roman" w:hAnsi="Times New Roman" w:cs="Times New Roman"/>
          <w:color w:val="000000"/>
          <w:sz w:val="24"/>
          <w:szCs w:val="24"/>
        </w:rPr>
        <w:t>_  /</w:t>
      </w:r>
      <w:proofErr w:type="gramEnd"/>
      <w:r w:rsidRPr="00590412">
        <w:rPr>
          <w:rFonts w:ascii="Times New Roman" w:hAnsi="Times New Roman" w:cs="Times New Roman"/>
          <w:color w:val="000000"/>
          <w:sz w:val="24"/>
          <w:szCs w:val="24"/>
        </w:rPr>
        <w:t>______________________________/</w:t>
      </w:r>
    </w:p>
    <w:p w:rsidR="00442A27" w:rsidRPr="007306FD" w:rsidRDefault="00442A27" w:rsidP="00442A2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>(Ф.И.О.)</w:t>
      </w:r>
    </w:p>
    <w:p w:rsidR="00442A27" w:rsidRDefault="00442A27" w:rsidP="00442A27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056AE7" w:rsidRDefault="00056AE7"/>
    <w:sectPr w:rsidR="00056AE7" w:rsidSect="006204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F1"/>
    <w:rsid w:val="00056AE7"/>
    <w:rsid w:val="002910F1"/>
    <w:rsid w:val="003E161C"/>
    <w:rsid w:val="00442A27"/>
    <w:rsid w:val="00743E37"/>
    <w:rsid w:val="00D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8ADA5-58F8-4F28-B840-8FC7F855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27"/>
  </w:style>
  <w:style w:type="paragraph" w:styleId="1">
    <w:name w:val="heading 1"/>
    <w:basedOn w:val="a"/>
    <w:next w:val="a"/>
    <w:link w:val="10"/>
    <w:uiPriority w:val="99"/>
    <w:qFormat/>
    <w:rsid w:val="00442A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2A27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442A27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42A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42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6">
    <w:name w:val="Table Grid"/>
    <w:basedOn w:val="a1"/>
    <w:uiPriority w:val="39"/>
    <w:rsid w:val="0044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42A27"/>
    <w:rPr>
      <w:color w:val="0563C1" w:themeColor="hyperlink"/>
      <w:u w:val="single"/>
    </w:rPr>
  </w:style>
  <w:style w:type="paragraph" w:styleId="a8">
    <w:name w:val="Body Text Indent"/>
    <w:basedOn w:val="a"/>
    <w:link w:val="a9"/>
    <w:semiHidden/>
    <w:rsid w:val="00442A2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442A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nakoz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z.kozina</dc:creator>
  <cp:keywords/>
  <dc:description/>
  <cp:lastModifiedBy>z.kozina</cp:lastModifiedBy>
  <cp:revision>5</cp:revision>
  <dcterms:created xsi:type="dcterms:W3CDTF">2016-04-02T13:49:00Z</dcterms:created>
  <dcterms:modified xsi:type="dcterms:W3CDTF">2016-04-06T09:47:00Z</dcterms:modified>
</cp:coreProperties>
</file>