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272"/>
        <w:tblW w:w="16178" w:type="dxa"/>
        <w:tblLook w:val="04A0" w:firstRow="1" w:lastRow="0" w:firstColumn="1" w:lastColumn="0" w:noHBand="0" w:noVBand="1"/>
      </w:tblPr>
      <w:tblGrid>
        <w:gridCol w:w="540"/>
        <w:gridCol w:w="1578"/>
        <w:gridCol w:w="1218"/>
        <w:gridCol w:w="1564"/>
        <w:gridCol w:w="3646"/>
        <w:gridCol w:w="1628"/>
        <w:gridCol w:w="1037"/>
        <w:gridCol w:w="1339"/>
        <w:gridCol w:w="1153"/>
        <w:gridCol w:w="1144"/>
        <w:gridCol w:w="1445"/>
        <w:gridCol w:w="407"/>
      </w:tblGrid>
      <w:tr w:rsidR="00C21AB7" w:rsidRPr="00A1634E" w:rsidTr="00C21AB7">
        <w:trPr>
          <w:trHeight w:val="1044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Приложение №5</w:t>
            </w:r>
            <w:r w:rsidRPr="00A163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r w:rsidRPr="00A16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 Договору о сотрудничестве №______ </w:t>
            </w:r>
            <w:r w:rsidRPr="00A16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от «______» _______________ 2018г.</w:t>
            </w:r>
          </w:p>
        </w:tc>
      </w:tr>
      <w:tr w:rsidR="00C21AB7" w:rsidRPr="00A1634E" w:rsidTr="00C21AB7">
        <w:trPr>
          <w:trHeight w:val="302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21AB7" w:rsidRPr="00A1634E" w:rsidTr="00C21AB7">
        <w:trPr>
          <w:trHeight w:val="272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21AB7" w:rsidRPr="00A1634E" w:rsidTr="00C21AB7">
        <w:trPr>
          <w:trHeight w:val="272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pStyle w:val="a3"/>
              <w:rPr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21AB7" w:rsidRPr="00A1634E" w:rsidTr="00C21AB7">
        <w:trPr>
          <w:trHeight w:val="326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21AB7" w:rsidRPr="00A1634E" w:rsidTr="00C21AB7">
        <w:trPr>
          <w:trHeight w:val="272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B7" w:rsidRDefault="006B0D24" w:rsidP="00C21A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Список </w:t>
            </w:r>
            <w:r w:rsidR="00C21AB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детей, которые  </w:t>
            </w:r>
            <w:r w:rsidR="00C21AB7" w:rsidRPr="00A1634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 направляются в ФГБОУ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МДЦ «Артек» на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V</w:t>
            </w:r>
            <w:r w:rsidRPr="006B0D2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21AB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смену (с 04.05 по 24.05) 2018</w:t>
            </w:r>
            <w:r w:rsidR="00C21AB7" w:rsidRPr="00A1634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согласно данным автоматизированной информационной системы «Путевка»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21AB7" w:rsidRPr="00A1634E" w:rsidTr="00C21AB7">
        <w:trPr>
          <w:trHeight w:val="25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21AB7" w:rsidRPr="00A1634E" w:rsidTr="00C21AB7">
        <w:trPr>
          <w:trHeight w:val="59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ребенка</w:t>
            </w: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1634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полностью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6B0D2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д.м.г</w:t>
            </w:r>
            <w:proofErr w:type="spellEnd"/>
          </w:p>
        </w:tc>
        <w:tc>
          <w:tcPr>
            <w:tcW w:w="4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по прописке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</w:t>
            </w:r>
            <w:r w:rsidR="00AE5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двух </w:t>
            </w: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родителях </w:t>
            </w:r>
            <w:r w:rsidRPr="00A16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(законных представителях</w:t>
            </w: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ФИО, место работы, номер телефона </w:t>
            </w:r>
            <w:r w:rsidRPr="00A1634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(обязательно)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26A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одежды</w:t>
            </w:r>
          </w:p>
          <w:p w:rsidR="00AE526A" w:rsidRDefault="00AE526A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</w:p>
          <w:p w:rsidR="00A1634E" w:rsidRPr="00A1634E" w:rsidRDefault="00AE526A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рост, вес)</w:t>
            </w:r>
            <w:r w:rsidR="00A1634E"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решения /протокола</w:t>
            </w: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16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 поощрении путевкой </w:t>
            </w:r>
            <w:r w:rsidRPr="00A16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 «МДЦ «Артек»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</w:t>
            </w:r>
            <w:r w:rsidRPr="00A16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дата, время, рейс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сопровождает</w:t>
            </w:r>
            <w:r w:rsidRPr="00A16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ФИО, </w:t>
            </w:r>
            <w:r w:rsidRPr="00A16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данные паспорта, контактный телефон</w:t>
            </w:r>
          </w:p>
        </w:tc>
      </w:tr>
      <w:tr w:rsidR="00C21AB7" w:rsidRPr="00A1634E" w:rsidTr="00C21AB7">
        <w:trPr>
          <w:trHeight w:val="103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 РФ/страна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город, улица, дом,  кв.</w:t>
            </w: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прибытии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отбытии</w:t>
            </w: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21AB7" w:rsidRPr="00A1634E" w:rsidTr="00C21AB7">
        <w:trPr>
          <w:trHeight w:val="27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D24" w:rsidRDefault="006B0D24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Калининград</w:t>
            </w:r>
          </w:p>
          <w:p w:rsidR="00A1634E" w:rsidRPr="00A1634E" w:rsidRDefault="006B0D24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  <w:r w:rsidR="00A1634E"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E526A" w:rsidRDefault="00AE526A" w:rsidP="00AE5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2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заполняется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4E" w:rsidRPr="00AE526A" w:rsidRDefault="00AE526A" w:rsidP="00AE5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AE52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заполняется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4E" w:rsidRPr="00AE526A" w:rsidRDefault="00AE526A" w:rsidP="00AE5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AE52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заполняется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4E" w:rsidRPr="00AE526A" w:rsidRDefault="00AE526A" w:rsidP="00AE52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AE52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заполняется</w:t>
            </w:r>
          </w:p>
        </w:tc>
      </w:tr>
      <w:tr w:rsidR="00C21AB7" w:rsidRPr="00A1634E" w:rsidTr="00C21AB7">
        <w:trPr>
          <w:trHeight w:val="27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3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3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3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1AB7" w:rsidRPr="00A1634E" w:rsidTr="00C21AB7">
        <w:trPr>
          <w:trHeight w:val="27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3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3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3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1AB7" w:rsidRPr="00A1634E" w:rsidTr="00C21AB7">
        <w:trPr>
          <w:trHeight w:val="27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4E" w:rsidRPr="00A1634E" w:rsidRDefault="00A1634E" w:rsidP="00C2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3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3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3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1AB7" w:rsidRPr="00A1634E" w:rsidTr="00C21AB7">
        <w:trPr>
          <w:trHeight w:val="28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3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3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3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3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3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3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3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3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3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3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3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1AB7" w:rsidRPr="00A1634E" w:rsidTr="00C21AB7">
        <w:trPr>
          <w:trHeight w:val="25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21AB7" w:rsidRPr="00A1634E" w:rsidTr="00C21AB7">
        <w:trPr>
          <w:gridAfter w:val="1"/>
          <w:wAfter w:w="408" w:type="dxa"/>
          <w:trHeight w:val="25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ind w:right="45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21AB7" w:rsidRPr="00A1634E" w:rsidTr="00C21AB7">
        <w:trPr>
          <w:trHeight w:val="25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34E" w:rsidRPr="00A1634E" w:rsidRDefault="00A1634E" w:rsidP="00C21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01CE5" w:rsidRPr="00C70922" w:rsidRDefault="00AE526A">
      <w:pPr>
        <w:rPr>
          <w:rFonts w:ascii="Times New Roman" w:hAnsi="Times New Roman" w:cs="Times New Roman"/>
          <w:b/>
          <w:sz w:val="24"/>
          <w:szCs w:val="24"/>
        </w:rPr>
      </w:pPr>
      <w:r w:rsidRPr="00AE526A">
        <w:rPr>
          <w:rFonts w:ascii="Times New Roman" w:hAnsi="Times New Roman" w:cs="Times New Roman"/>
          <w:b/>
          <w:sz w:val="24"/>
          <w:szCs w:val="24"/>
        </w:rPr>
        <w:t xml:space="preserve">Заполнять в формате </w:t>
      </w:r>
      <w:r w:rsidRPr="00AE526A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AE526A">
        <w:rPr>
          <w:rFonts w:ascii="Times New Roman" w:hAnsi="Times New Roman" w:cs="Times New Roman"/>
          <w:b/>
          <w:sz w:val="24"/>
          <w:szCs w:val="24"/>
        </w:rPr>
        <w:t xml:space="preserve"> 12 </w:t>
      </w:r>
      <w:r w:rsidRPr="00AE5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Times</w:t>
      </w:r>
      <w:r w:rsidR="00C70922">
        <w:rPr>
          <w:color w:val="000000"/>
        </w:rPr>
        <w:t>( удалить после прочтения)</w:t>
      </w:r>
      <w:bookmarkStart w:id="0" w:name="_GoBack"/>
      <w:bookmarkEnd w:id="0"/>
    </w:p>
    <w:sectPr w:rsidR="00A01CE5" w:rsidRPr="00C70922" w:rsidSect="00C21AB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634E"/>
    <w:rsid w:val="006B0D24"/>
    <w:rsid w:val="00A01CE5"/>
    <w:rsid w:val="00A1634E"/>
    <w:rsid w:val="00AE526A"/>
    <w:rsid w:val="00C21AB7"/>
    <w:rsid w:val="00C7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6CD05-2377-49EE-A417-3AD3CF6C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Фалалеева</cp:lastModifiedBy>
  <cp:revision>7</cp:revision>
  <dcterms:created xsi:type="dcterms:W3CDTF">2018-03-22T10:43:00Z</dcterms:created>
  <dcterms:modified xsi:type="dcterms:W3CDTF">2018-03-22T11:28:00Z</dcterms:modified>
</cp:coreProperties>
</file>